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13" w:rsidRPr="001E2765" w:rsidRDefault="00902518" w:rsidP="001E2765">
      <w:pPr>
        <w:pStyle w:val="TypografiOpstilling-punkttegn3Fed"/>
        <w:numPr>
          <w:ilvl w:val="0"/>
          <w:numId w:val="0"/>
        </w:numPr>
        <w:rPr>
          <w:rFonts w:eastAsia="Times New Roman"/>
          <w:b/>
          <w:color w:val="3A6A64"/>
          <w:kern w:val="32"/>
          <w:sz w:val="28"/>
          <w:szCs w:val="32"/>
        </w:rPr>
      </w:pPr>
      <w:bookmarkStart w:id="0" w:name="_GoBack"/>
      <w:bookmarkEnd w:id="0"/>
      <w:r w:rsidRPr="00902518">
        <w:rPr>
          <w:rFonts w:eastAsia="Times New Roman"/>
          <w:b/>
          <w:color w:val="3A6A64"/>
          <w:kern w:val="32"/>
          <w:sz w:val="28"/>
          <w:szCs w:val="32"/>
        </w:rPr>
        <w:t>Inspiration til dokumentation og opfølgning i undersøgelsesfasen</w:t>
      </w:r>
    </w:p>
    <w:p w:rsidR="00902518" w:rsidRDefault="00902518" w:rsidP="00902518">
      <w:pPr>
        <w:pStyle w:val="TypografiOpstilling-punkttegn3Fed"/>
        <w:numPr>
          <w:ilvl w:val="0"/>
          <w:numId w:val="0"/>
        </w:numPr>
      </w:pPr>
      <w:r>
        <w:t>Arbejdet med at identificere den enkelte borgers håb og drømme indebærer, at borgers kommunikative u</w:t>
      </w:r>
      <w:r>
        <w:t>d</w:t>
      </w:r>
      <w:r>
        <w:t>tryk skal undersøges og fortolkes i den hverdag, som borgeren har. Totalkommunikation er en tilgang, som fordrer, at al adfærd hos den enkelte borger anskues og tilgås som udtryk for kommunikation, som med kv</w:t>
      </w:r>
      <w:r>
        <w:t>a</w:t>
      </w:r>
      <w:r>
        <w:t>lificeret (og tværfaglig) fortolkning kan fortælle personalet om borgers håb og drømme. I processen, hvor borgers kommunikation undersøges, vil ensartet og fyldestgørende dokumentation styrke den tværfaglige fortolkning.</w:t>
      </w:r>
    </w:p>
    <w:p w:rsidR="00902518" w:rsidRDefault="00902518" w:rsidP="00902518">
      <w:pPr>
        <w:pStyle w:val="TypografiOpstilling-punkttegn3Fed"/>
        <w:numPr>
          <w:ilvl w:val="0"/>
          <w:numId w:val="0"/>
        </w:numPr>
      </w:pPr>
    </w:p>
    <w:p w:rsidR="00902518" w:rsidRDefault="00902518" w:rsidP="00902518">
      <w:pPr>
        <w:pStyle w:val="TypografiOpstilling-punkttegn3Fed"/>
        <w:numPr>
          <w:ilvl w:val="0"/>
          <w:numId w:val="0"/>
        </w:numPr>
      </w:pPr>
      <w:proofErr w:type="spellStart"/>
      <w:r>
        <w:t>Bosager</w:t>
      </w:r>
      <w:proofErr w:type="spellEnd"/>
      <w:r>
        <w:t xml:space="preserve"> har udviklet et redskab, der har inspireret nedenstående inspiration til skema for dokumentation og opfølgning i undersøgelsesfasen</w:t>
      </w:r>
    </w:p>
    <w:p w:rsidR="00902518" w:rsidRDefault="00902518" w:rsidP="00902518">
      <w:pPr>
        <w:pStyle w:val="TypografiOpstilling-punkttegn3Fed"/>
        <w:numPr>
          <w:ilvl w:val="0"/>
          <w:numId w:val="0"/>
        </w:numPr>
      </w:pPr>
    </w:p>
    <w:tbl>
      <w:tblPr>
        <w:tblW w:w="4950" w:type="pct"/>
        <w:tblInd w:w="99" w:type="dxa"/>
        <w:tblBorders>
          <w:top w:val="single" w:sz="8" w:space="0" w:color="7CCCBF"/>
          <w:left w:val="single" w:sz="8" w:space="0" w:color="7CCCBF"/>
          <w:bottom w:val="single" w:sz="8" w:space="0" w:color="7CCCBF"/>
          <w:right w:val="single" w:sz="8" w:space="0" w:color="7CCC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49"/>
        <w:gridCol w:w="5862"/>
      </w:tblGrid>
      <w:tr w:rsidR="00902518" w:rsidRPr="0077693D" w:rsidTr="001E2765">
        <w:trPr>
          <w:trHeight w:val="34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7CCCBF"/>
            <w:vAlign w:val="center"/>
          </w:tcPr>
          <w:p w:rsidR="00902518" w:rsidRPr="0077693D" w:rsidRDefault="003D211B" w:rsidP="006E3102">
            <w:pPr>
              <w:spacing w:line="240" w:lineRule="auto"/>
              <w:rPr>
                <w:rFonts w:eastAsia="Arial Unicode MS" w:cs="Arial Unicode MS"/>
                <w:b/>
                <w:color w:val="FFFFFF" w:themeColor="background1"/>
                <w:szCs w:val="20"/>
              </w:rPr>
            </w:pPr>
            <w:r w:rsidRPr="003D211B">
              <w:rPr>
                <w:rFonts w:eastAsia="Arial Unicode MS" w:cs="Arial Unicode MS"/>
                <w:b/>
                <w:color w:val="FFFFFF" w:themeColor="background1"/>
                <w:szCs w:val="20"/>
              </w:rPr>
              <w:t>Ved dokumentation af konkrete situationer i undersøgelsesfasen beskriv følgende:</w:t>
            </w:r>
          </w:p>
        </w:tc>
      </w:tr>
      <w:tr w:rsidR="003D211B" w:rsidRPr="0077693D" w:rsidTr="00F173C8">
        <w:trPr>
          <w:trHeight w:val="391"/>
        </w:trPr>
        <w:tc>
          <w:tcPr>
            <w:tcW w:w="1982" w:type="pct"/>
            <w:tcBorders>
              <w:top w:val="nil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3D211B" w:rsidRDefault="003D211B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85"/>
            </w:pPr>
            <w:r>
              <w:t>Dato/Tidspunkt:</w:t>
            </w:r>
          </w:p>
        </w:tc>
        <w:tc>
          <w:tcPr>
            <w:tcW w:w="3018" w:type="pct"/>
            <w:tcBorders>
              <w:top w:val="nil"/>
              <w:left w:val="single" w:sz="8" w:space="0" w:color="7CCCBF"/>
              <w:bottom w:val="single" w:sz="8" w:space="0" w:color="7CCCBF"/>
            </w:tcBorders>
            <w:shd w:val="clear" w:color="auto" w:fill="auto"/>
            <w:vAlign w:val="center"/>
          </w:tcPr>
          <w:p w:rsidR="003D211B" w:rsidRPr="0077693D" w:rsidRDefault="003D211B" w:rsidP="00F173C8">
            <w:pPr>
              <w:spacing w:after="0" w:line="276" w:lineRule="auto"/>
              <w:ind w:left="163"/>
              <w:rPr>
                <w:rFonts w:eastAsia="Arial Unicode MS" w:cs="Arial Unicode MS"/>
                <w:szCs w:val="20"/>
              </w:rPr>
            </w:pPr>
          </w:p>
        </w:tc>
      </w:tr>
      <w:tr w:rsidR="003D211B" w:rsidRPr="0077693D" w:rsidTr="00F173C8">
        <w:trPr>
          <w:trHeight w:val="243"/>
        </w:trPr>
        <w:tc>
          <w:tcPr>
            <w:tcW w:w="1982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3D211B" w:rsidRDefault="003D211B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85"/>
            </w:pPr>
            <w:r>
              <w:t>Borgeren siger / Situationen er:</w:t>
            </w:r>
          </w:p>
        </w:tc>
        <w:tc>
          <w:tcPr>
            <w:tcW w:w="3018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  <w:vAlign w:val="center"/>
          </w:tcPr>
          <w:p w:rsidR="003D211B" w:rsidRDefault="003D211B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63"/>
            </w:pPr>
          </w:p>
        </w:tc>
      </w:tr>
      <w:tr w:rsidR="003D211B" w:rsidRPr="0077693D" w:rsidTr="00F173C8">
        <w:trPr>
          <w:trHeight w:val="237"/>
        </w:trPr>
        <w:tc>
          <w:tcPr>
            <w:tcW w:w="1982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3D211B" w:rsidRDefault="003D211B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85"/>
            </w:pPr>
            <w:r>
              <w:t>Personalet observerer:</w:t>
            </w:r>
          </w:p>
        </w:tc>
        <w:tc>
          <w:tcPr>
            <w:tcW w:w="3018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  <w:vAlign w:val="center"/>
          </w:tcPr>
          <w:p w:rsidR="003D211B" w:rsidRDefault="003D211B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63"/>
            </w:pPr>
          </w:p>
        </w:tc>
      </w:tr>
      <w:tr w:rsidR="003D211B" w:rsidRPr="0077693D" w:rsidTr="00F173C8">
        <w:trPr>
          <w:trHeight w:val="89"/>
        </w:trPr>
        <w:tc>
          <w:tcPr>
            <w:tcW w:w="1982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3D211B" w:rsidRDefault="003D211B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85"/>
            </w:pPr>
            <w:r>
              <w:t>Personalets overvejelser:</w:t>
            </w:r>
          </w:p>
        </w:tc>
        <w:tc>
          <w:tcPr>
            <w:tcW w:w="3018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  <w:vAlign w:val="center"/>
          </w:tcPr>
          <w:p w:rsidR="003D211B" w:rsidRDefault="003D211B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63"/>
            </w:pPr>
          </w:p>
        </w:tc>
      </w:tr>
      <w:tr w:rsidR="003D211B" w:rsidRPr="0077693D" w:rsidTr="00F173C8">
        <w:trPr>
          <w:trHeight w:val="225"/>
        </w:trPr>
        <w:tc>
          <w:tcPr>
            <w:tcW w:w="1982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3D211B" w:rsidRDefault="003D211B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85"/>
            </w:pPr>
            <w:r>
              <w:t>Initiativer og aftaler:</w:t>
            </w:r>
          </w:p>
        </w:tc>
        <w:tc>
          <w:tcPr>
            <w:tcW w:w="3018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  <w:vAlign w:val="center"/>
          </w:tcPr>
          <w:p w:rsidR="003D211B" w:rsidRDefault="003D211B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63"/>
            </w:pPr>
          </w:p>
        </w:tc>
      </w:tr>
      <w:tr w:rsidR="003D211B" w:rsidRPr="0077693D" w:rsidTr="00F173C8">
        <w:trPr>
          <w:trHeight w:val="375"/>
        </w:trPr>
        <w:tc>
          <w:tcPr>
            <w:tcW w:w="1982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3D211B" w:rsidRDefault="003D211B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85"/>
            </w:pPr>
            <w:r>
              <w:t>Opfølgning:</w:t>
            </w:r>
          </w:p>
        </w:tc>
        <w:tc>
          <w:tcPr>
            <w:tcW w:w="3018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  <w:vAlign w:val="center"/>
          </w:tcPr>
          <w:p w:rsidR="003D211B" w:rsidRDefault="003D211B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63"/>
            </w:pPr>
          </w:p>
        </w:tc>
      </w:tr>
      <w:tr w:rsidR="003D211B" w:rsidRPr="0077693D" w:rsidTr="00F173C8">
        <w:trPr>
          <w:trHeight w:val="85"/>
        </w:trPr>
        <w:tc>
          <w:tcPr>
            <w:tcW w:w="1982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3D211B" w:rsidRDefault="003D211B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85"/>
            </w:pPr>
            <w:r>
              <w:t>Andet:</w:t>
            </w:r>
          </w:p>
        </w:tc>
        <w:tc>
          <w:tcPr>
            <w:tcW w:w="3018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  <w:vAlign w:val="center"/>
          </w:tcPr>
          <w:p w:rsidR="003D211B" w:rsidRDefault="003D211B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63"/>
            </w:pPr>
          </w:p>
        </w:tc>
      </w:tr>
    </w:tbl>
    <w:p w:rsidR="00902518" w:rsidRDefault="00902518" w:rsidP="00902518">
      <w:pPr>
        <w:pStyle w:val="TypografiOpstilling-punkttegn3Fed"/>
        <w:numPr>
          <w:ilvl w:val="0"/>
          <w:numId w:val="0"/>
        </w:numPr>
      </w:pPr>
    </w:p>
    <w:tbl>
      <w:tblPr>
        <w:tblW w:w="4950" w:type="pct"/>
        <w:tblInd w:w="99" w:type="dxa"/>
        <w:tblBorders>
          <w:top w:val="single" w:sz="8" w:space="0" w:color="7CCCBF"/>
          <w:left w:val="single" w:sz="8" w:space="0" w:color="7CCCBF"/>
          <w:bottom w:val="single" w:sz="8" w:space="0" w:color="7CCCBF"/>
          <w:right w:val="single" w:sz="8" w:space="0" w:color="7CCC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49"/>
        <w:gridCol w:w="5862"/>
      </w:tblGrid>
      <w:tr w:rsidR="001E2765" w:rsidRPr="0077693D" w:rsidTr="001E2765">
        <w:trPr>
          <w:trHeight w:val="472"/>
        </w:trPr>
        <w:tc>
          <w:tcPr>
            <w:tcW w:w="5000" w:type="pct"/>
            <w:gridSpan w:val="2"/>
            <w:tcBorders>
              <w:top w:val="single" w:sz="8" w:space="0" w:color="7CCCBF"/>
              <w:left w:val="single" w:sz="8" w:space="0" w:color="7CCCBF"/>
              <w:right w:val="single" w:sz="8" w:space="0" w:color="7CCCBF"/>
            </w:tcBorders>
            <w:shd w:val="clear" w:color="auto" w:fill="7CCCBF"/>
            <w:vAlign w:val="center"/>
          </w:tcPr>
          <w:p w:rsidR="001E2765" w:rsidRPr="0077693D" w:rsidRDefault="001E2765" w:rsidP="006E3102">
            <w:pPr>
              <w:spacing w:line="240" w:lineRule="auto"/>
              <w:rPr>
                <w:rFonts w:eastAsia="Arial Unicode MS" w:cs="Arial Unicode MS"/>
                <w:b/>
                <w:color w:val="FFFFFF" w:themeColor="background1"/>
                <w:szCs w:val="20"/>
              </w:rPr>
            </w:pPr>
            <w:r w:rsidRPr="003D211B">
              <w:rPr>
                <w:rFonts w:eastAsia="Arial Unicode MS" w:cs="Arial Unicode MS"/>
                <w:b/>
                <w:color w:val="FFFFFF" w:themeColor="background1"/>
                <w:szCs w:val="20"/>
              </w:rPr>
              <w:t>Ved kontaktpersoners/undersøgelsesteamets opfølgning på data (herunder konkrete situationer) indsamlet i undersøgelsesfasen beskriv følgende:</w:t>
            </w:r>
          </w:p>
        </w:tc>
      </w:tr>
      <w:tr w:rsidR="001E2765" w:rsidRPr="0077693D" w:rsidTr="00F173C8">
        <w:trPr>
          <w:trHeight w:val="391"/>
        </w:trPr>
        <w:tc>
          <w:tcPr>
            <w:tcW w:w="1982" w:type="pct"/>
            <w:tcBorders>
              <w:top w:val="nil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1E2765" w:rsidRDefault="001E2765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206"/>
            </w:pPr>
            <w:r>
              <w:t xml:space="preserve">Hvad antog vi før undersøgelsesfasen: </w:t>
            </w:r>
          </w:p>
        </w:tc>
        <w:tc>
          <w:tcPr>
            <w:tcW w:w="3018" w:type="pct"/>
            <w:tcBorders>
              <w:top w:val="nil"/>
              <w:left w:val="single" w:sz="8" w:space="0" w:color="7CCCBF"/>
              <w:bottom w:val="single" w:sz="8" w:space="0" w:color="7CCCBF"/>
            </w:tcBorders>
            <w:shd w:val="clear" w:color="auto" w:fill="auto"/>
            <w:vAlign w:val="center"/>
          </w:tcPr>
          <w:p w:rsidR="001E2765" w:rsidRPr="0077693D" w:rsidRDefault="001E2765" w:rsidP="00F173C8">
            <w:pPr>
              <w:spacing w:after="0" w:line="276" w:lineRule="auto"/>
              <w:ind w:left="163"/>
              <w:rPr>
                <w:rFonts w:eastAsia="Arial Unicode MS" w:cs="Arial Unicode MS"/>
                <w:szCs w:val="20"/>
              </w:rPr>
            </w:pPr>
          </w:p>
        </w:tc>
      </w:tr>
      <w:tr w:rsidR="001E2765" w:rsidRPr="0077693D" w:rsidTr="00F173C8">
        <w:trPr>
          <w:trHeight w:val="243"/>
        </w:trPr>
        <w:tc>
          <w:tcPr>
            <w:tcW w:w="1982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1E2765" w:rsidRDefault="001E2765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206"/>
            </w:pPr>
            <w:r>
              <w:t xml:space="preserve">Hvad viste undersøgelserne: </w:t>
            </w:r>
          </w:p>
        </w:tc>
        <w:tc>
          <w:tcPr>
            <w:tcW w:w="3018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  <w:vAlign w:val="center"/>
          </w:tcPr>
          <w:p w:rsidR="001E2765" w:rsidRDefault="001E2765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63"/>
            </w:pPr>
          </w:p>
        </w:tc>
      </w:tr>
      <w:tr w:rsidR="001E2765" w:rsidRPr="0077693D" w:rsidTr="00F173C8">
        <w:trPr>
          <w:trHeight w:val="237"/>
        </w:trPr>
        <w:tc>
          <w:tcPr>
            <w:tcW w:w="1982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1E2765" w:rsidRDefault="001E2765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206"/>
            </w:pPr>
            <w:r>
              <w:t xml:space="preserve">Hvad antager vi nu: </w:t>
            </w:r>
          </w:p>
        </w:tc>
        <w:tc>
          <w:tcPr>
            <w:tcW w:w="3018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  <w:vAlign w:val="center"/>
          </w:tcPr>
          <w:p w:rsidR="001E2765" w:rsidRDefault="001E2765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63"/>
            </w:pPr>
          </w:p>
        </w:tc>
      </w:tr>
      <w:tr w:rsidR="001E2765" w:rsidRPr="0077693D" w:rsidTr="00F173C8">
        <w:trPr>
          <w:trHeight w:val="89"/>
        </w:trPr>
        <w:tc>
          <w:tcPr>
            <w:tcW w:w="1982" w:type="pct"/>
            <w:tcBorders>
              <w:top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  <w:vAlign w:val="center"/>
          </w:tcPr>
          <w:p w:rsidR="001E2765" w:rsidRDefault="001E2765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85"/>
            </w:pPr>
            <w:r>
              <w:t>Hvad er næste skridt ift. borger::</w:t>
            </w:r>
          </w:p>
        </w:tc>
        <w:tc>
          <w:tcPr>
            <w:tcW w:w="3018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</w:tcBorders>
            <w:shd w:val="clear" w:color="auto" w:fill="auto"/>
            <w:vAlign w:val="center"/>
          </w:tcPr>
          <w:p w:rsidR="001E2765" w:rsidRDefault="001E2765" w:rsidP="00F173C8">
            <w:pPr>
              <w:pStyle w:val="TypografiOpstilling-punkttegn3Fed"/>
              <w:numPr>
                <w:ilvl w:val="0"/>
                <w:numId w:val="0"/>
              </w:numPr>
              <w:spacing w:after="0" w:line="276" w:lineRule="auto"/>
              <w:ind w:left="163"/>
            </w:pPr>
          </w:p>
        </w:tc>
      </w:tr>
    </w:tbl>
    <w:p w:rsidR="00902518" w:rsidRDefault="00902518" w:rsidP="001E2765">
      <w:pPr>
        <w:pStyle w:val="TypografiOpstilling-punkttegn3Fed"/>
        <w:numPr>
          <w:ilvl w:val="0"/>
          <w:numId w:val="0"/>
        </w:numPr>
      </w:pPr>
    </w:p>
    <w:sectPr w:rsidR="00902518" w:rsidSect="004F77AC">
      <w:pgSz w:w="11907" w:h="16839" w:code="9"/>
      <w:pgMar w:top="1701" w:right="1134" w:bottom="170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AA" w:rsidRDefault="00B46FAA" w:rsidP="00F759DF">
      <w:pPr>
        <w:spacing w:line="240" w:lineRule="auto"/>
      </w:pPr>
      <w:r>
        <w:separator/>
      </w:r>
    </w:p>
  </w:endnote>
  <w:endnote w:type="continuationSeparator" w:id="0">
    <w:p w:rsidR="00B46FAA" w:rsidRDefault="00B46FAA" w:rsidP="00F75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AA" w:rsidRDefault="00B46FAA" w:rsidP="00F759DF">
      <w:pPr>
        <w:spacing w:line="240" w:lineRule="auto"/>
      </w:pPr>
      <w:r>
        <w:separator/>
      </w:r>
    </w:p>
  </w:footnote>
  <w:footnote w:type="continuationSeparator" w:id="0">
    <w:p w:rsidR="00B46FAA" w:rsidRDefault="00B46FAA" w:rsidP="00F759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F4E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50D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6AB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2ED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34B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EEF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E24A0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EE2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A6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6EC0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503D4"/>
    <w:multiLevelType w:val="hybridMultilevel"/>
    <w:tmpl w:val="73EA46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7082E"/>
    <w:multiLevelType w:val="hybridMultilevel"/>
    <w:tmpl w:val="8C703F78"/>
    <w:lvl w:ilvl="0" w:tplc="3DCE9708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C7C3F"/>
    <w:multiLevelType w:val="hybridMultilevel"/>
    <w:tmpl w:val="1DEEB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31D83"/>
    <w:multiLevelType w:val="hybridMultilevel"/>
    <w:tmpl w:val="BF96520C"/>
    <w:lvl w:ilvl="0" w:tplc="881C2C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BE566E"/>
    <w:multiLevelType w:val="multilevel"/>
    <w:tmpl w:val="A42A7B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C447B"/>
    <w:multiLevelType w:val="hybridMultilevel"/>
    <w:tmpl w:val="AB80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57448"/>
    <w:multiLevelType w:val="hybridMultilevel"/>
    <w:tmpl w:val="80F6D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D1A04"/>
    <w:multiLevelType w:val="multilevel"/>
    <w:tmpl w:val="9A02CA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309D9"/>
    <w:multiLevelType w:val="hybridMultilevel"/>
    <w:tmpl w:val="E92A9FBA"/>
    <w:lvl w:ilvl="0" w:tplc="C49E9E2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F0F20"/>
    <w:multiLevelType w:val="hybridMultilevel"/>
    <w:tmpl w:val="D52EF790"/>
    <w:lvl w:ilvl="0" w:tplc="130060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B58C7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E13AA4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CD6945"/>
    <w:multiLevelType w:val="multilevel"/>
    <w:tmpl w:val="1D8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D48B0"/>
    <w:multiLevelType w:val="hybridMultilevel"/>
    <w:tmpl w:val="A42A7B76"/>
    <w:lvl w:ilvl="0" w:tplc="2872204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267C0"/>
    <w:multiLevelType w:val="hybridMultilevel"/>
    <w:tmpl w:val="854A0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06F78"/>
    <w:multiLevelType w:val="hybridMultilevel"/>
    <w:tmpl w:val="1D8A98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8710D7"/>
    <w:multiLevelType w:val="hybridMultilevel"/>
    <w:tmpl w:val="9A02CAAC"/>
    <w:lvl w:ilvl="0" w:tplc="EA742C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2"/>
  </w:num>
  <w:num w:numId="14">
    <w:abstractNumId w:val="19"/>
  </w:num>
  <w:num w:numId="15">
    <w:abstractNumId w:val="20"/>
  </w:num>
  <w:num w:numId="16">
    <w:abstractNumId w:val="21"/>
  </w:num>
  <w:num w:numId="17">
    <w:abstractNumId w:val="23"/>
  </w:num>
  <w:num w:numId="18">
    <w:abstractNumId w:val="14"/>
  </w:num>
  <w:num w:numId="19">
    <w:abstractNumId w:val="26"/>
  </w:num>
  <w:num w:numId="20">
    <w:abstractNumId w:val="17"/>
  </w:num>
  <w:num w:numId="21">
    <w:abstractNumId w:val="13"/>
  </w:num>
  <w:num w:numId="22">
    <w:abstractNumId w:val="18"/>
  </w:num>
  <w:num w:numId="23">
    <w:abstractNumId w:val="12"/>
  </w:num>
  <w:num w:numId="24">
    <w:abstractNumId w:val="24"/>
  </w:num>
  <w:num w:numId="25">
    <w:abstractNumId w:val="10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hideSpellingErrors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9"/>
    <w:rsid w:val="000059CD"/>
    <w:rsid w:val="00021620"/>
    <w:rsid w:val="00084FF5"/>
    <w:rsid w:val="000B50D6"/>
    <w:rsid w:val="000D59C7"/>
    <w:rsid w:val="000E4E11"/>
    <w:rsid w:val="00141F59"/>
    <w:rsid w:val="00143C63"/>
    <w:rsid w:val="0016139A"/>
    <w:rsid w:val="001728B2"/>
    <w:rsid w:val="001842D6"/>
    <w:rsid w:val="001A1F6F"/>
    <w:rsid w:val="001B5532"/>
    <w:rsid w:val="001E2765"/>
    <w:rsid w:val="001E2D0C"/>
    <w:rsid w:val="001F6712"/>
    <w:rsid w:val="002069FD"/>
    <w:rsid w:val="00246413"/>
    <w:rsid w:val="002648AB"/>
    <w:rsid w:val="002937C2"/>
    <w:rsid w:val="002B1947"/>
    <w:rsid w:val="002D1451"/>
    <w:rsid w:val="002D2868"/>
    <w:rsid w:val="002D4BF6"/>
    <w:rsid w:val="002E0A81"/>
    <w:rsid w:val="00304F3D"/>
    <w:rsid w:val="00306A46"/>
    <w:rsid w:val="00350F8E"/>
    <w:rsid w:val="003555E5"/>
    <w:rsid w:val="00356FAE"/>
    <w:rsid w:val="00363AF9"/>
    <w:rsid w:val="003777AF"/>
    <w:rsid w:val="00383981"/>
    <w:rsid w:val="00396B0C"/>
    <w:rsid w:val="003974F9"/>
    <w:rsid w:val="003A03D6"/>
    <w:rsid w:val="003B4E9F"/>
    <w:rsid w:val="003B7902"/>
    <w:rsid w:val="003C5292"/>
    <w:rsid w:val="003D211B"/>
    <w:rsid w:val="003D6B75"/>
    <w:rsid w:val="00481DFB"/>
    <w:rsid w:val="004A49F6"/>
    <w:rsid w:val="004A5087"/>
    <w:rsid w:val="004D1C6E"/>
    <w:rsid w:val="004D36C5"/>
    <w:rsid w:val="004E0CBF"/>
    <w:rsid w:val="004E7F9A"/>
    <w:rsid w:val="004F4D0A"/>
    <w:rsid w:val="004F77AC"/>
    <w:rsid w:val="005027B5"/>
    <w:rsid w:val="00505B35"/>
    <w:rsid w:val="005064FE"/>
    <w:rsid w:val="00562A54"/>
    <w:rsid w:val="0058175E"/>
    <w:rsid w:val="005A520D"/>
    <w:rsid w:val="005A66F2"/>
    <w:rsid w:val="005C4CBC"/>
    <w:rsid w:val="005F7E56"/>
    <w:rsid w:val="006000F9"/>
    <w:rsid w:val="0061626E"/>
    <w:rsid w:val="00625C73"/>
    <w:rsid w:val="00642A9B"/>
    <w:rsid w:val="00643796"/>
    <w:rsid w:val="00647A27"/>
    <w:rsid w:val="00693CC4"/>
    <w:rsid w:val="006C3549"/>
    <w:rsid w:val="006C5028"/>
    <w:rsid w:val="006E0DFE"/>
    <w:rsid w:val="006E231D"/>
    <w:rsid w:val="007A6525"/>
    <w:rsid w:val="007A65DB"/>
    <w:rsid w:val="007A677B"/>
    <w:rsid w:val="007C6AF9"/>
    <w:rsid w:val="007D53DF"/>
    <w:rsid w:val="007E12EE"/>
    <w:rsid w:val="00805B5B"/>
    <w:rsid w:val="00812C92"/>
    <w:rsid w:val="008139CA"/>
    <w:rsid w:val="00835C9F"/>
    <w:rsid w:val="008B42DB"/>
    <w:rsid w:val="008C0796"/>
    <w:rsid w:val="00902518"/>
    <w:rsid w:val="00906454"/>
    <w:rsid w:val="0095591B"/>
    <w:rsid w:val="00972B58"/>
    <w:rsid w:val="00996ADC"/>
    <w:rsid w:val="009A5EBF"/>
    <w:rsid w:val="009B4513"/>
    <w:rsid w:val="009C60A7"/>
    <w:rsid w:val="009C75A9"/>
    <w:rsid w:val="009D5F21"/>
    <w:rsid w:val="00A577CF"/>
    <w:rsid w:val="00A80046"/>
    <w:rsid w:val="00AA5862"/>
    <w:rsid w:val="00AA5A44"/>
    <w:rsid w:val="00AD4C6A"/>
    <w:rsid w:val="00B46FAA"/>
    <w:rsid w:val="00B51A3B"/>
    <w:rsid w:val="00B546EA"/>
    <w:rsid w:val="00B8696A"/>
    <w:rsid w:val="00BE7BDA"/>
    <w:rsid w:val="00BF02D8"/>
    <w:rsid w:val="00C21A54"/>
    <w:rsid w:val="00C251C1"/>
    <w:rsid w:val="00C4648F"/>
    <w:rsid w:val="00C73986"/>
    <w:rsid w:val="00C91B8D"/>
    <w:rsid w:val="00C91CCD"/>
    <w:rsid w:val="00CA02E2"/>
    <w:rsid w:val="00CE53FA"/>
    <w:rsid w:val="00CF7A0D"/>
    <w:rsid w:val="00D41086"/>
    <w:rsid w:val="00D475A5"/>
    <w:rsid w:val="00D9193D"/>
    <w:rsid w:val="00DA5158"/>
    <w:rsid w:val="00DB4982"/>
    <w:rsid w:val="00DB661D"/>
    <w:rsid w:val="00E175BA"/>
    <w:rsid w:val="00E21B58"/>
    <w:rsid w:val="00E22D86"/>
    <w:rsid w:val="00E91DFD"/>
    <w:rsid w:val="00EB036B"/>
    <w:rsid w:val="00EB0A9E"/>
    <w:rsid w:val="00EB3ABD"/>
    <w:rsid w:val="00ED6646"/>
    <w:rsid w:val="00EF16C8"/>
    <w:rsid w:val="00EF207B"/>
    <w:rsid w:val="00F173C8"/>
    <w:rsid w:val="00F3303F"/>
    <w:rsid w:val="00F61DAC"/>
    <w:rsid w:val="00F7022C"/>
    <w:rsid w:val="00F759DF"/>
    <w:rsid w:val="00F83155"/>
    <w:rsid w:val="00FE0E60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D8"/>
    <w:pPr>
      <w:spacing w:after="120" w:line="300" w:lineRule="atLeast"/>
    </w:pPr>
    <w:rPr>
      <w:rFonts w:ascii="Arial Unicode MS" w:hAnsi="Arial Unicode MS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77AC"/>
    <w:pPr>
      <w:keepNext/>
      <w:spacing w:before="240" w:after="60"/>
      <w:outlineLvl w:val="0"/>
    </w:pPr>
    <w:rPr>
      <w:rFonts w:eastAsia="Times New Roman"/>
      <w:b/>
      <w:bCs/>
      <w:color w:val="3A6A64"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77AF"/>
    <w:pPr>
      <w:keepNext/>
      <w:keepLines/>
      <w:spacing w:before="200" w:after="80"/>
      <w:outlineLvl w:val="1"/>
    </w:pPr>
    <w:rPr>
      <w:rFonts w:eastAsiaTheme="majorEastAsia" w:cstheme="majorBidi"/>
      <w:bCs/>
      <w:i/>
      <w:color w:val="7CCCBF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4F77AC"/>
    <w:rPr>
      <w:rFonts w:ascii="Arial Unicode MS" w:eastAsia="Times New Roman" w:hAnsi="Arial Unicode MS"/>
      <w:b/>
      <w:bCs/>
      <w:color w:val="3A6A64"/>
      <w:kern w:val="32"/>
      <w:sz w:val="28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  <w:style w:type="paragraph" w:customStyle="1" w:styleId="TypografiOverskrift1ArialUnicodeMS11pktBrugerdefineretfarv">
    <w:name w:val="Typografi Overskrift 1 + Arial Unicode MS 11 pkt Brugerdefineret farv..."/>
    <w:basedOn w:val="Overskrift1"/>
    <w:rsid w:val="004F77AC"/>
    <w:pPr>
      <w:spacing w:before="0" w:after="120"/>
    </w:pPr>
    <w:rPr>
      <w:sz w:val="22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77AF"/>
    <w:rPr>
      <w:rFonts w:ascii="Arial Unicode MS" w:eastAsiaTheme="majorEastAsia" w:hAnsi="Arial Unicode MS" w:cstheme="majorBidi"/>
      <w:bCs/>
      <w:i/>
      <w:color w:val="7CCCBF"/>
      <w:sz w:val="22"/>
      <w:szCs w:val="26"/>
      <w:lang w:eastAsia="en-US"/>
    </w:rPr>
  </w:style>
  <w:style w:type="paragraph" w:styleId="Citatsamling">
    <w:name w:val="table of authorities"/>
    <w:basedOn w:val="Normal"/>
    <w:next w:val="Normal"/>
    <w:uiPriority w:val="99"/>
    <w:unhideWhenUsed/>
    <w:rsid w:val="00BF02D8"/>
    <w:pPr>
      <w:ind w:left="1134" w:right="1134"/>
    </w:pPr>
    <w:rPr>
      <w:i/>
      <w:sz w:val="18"/>
    </w:rPr>
  </w:style>
  <w:style w:type="paragraph" w:styleId="Opstilling-punkttegn">
    <w:name w:val="List Bullet"/>
    <w:basedOn w:val="Normal"/>
    <w:uiPriority w:val="99"/>
    <w:unhideWhenUsed/>
    <w:rsid w:val="00C7398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unhideWhenUsed/>
    <w:rsid w:val="00C73986"/>
    <w:pPr>
      <w:numPr>
        <w:numId w:val="4"/>
      </w:numPr>
      <w:contextualSpacing/>
    </w:pPr>
  </w:style>
  <w:style w:type="paragraph" w:customStyle="1" w:styleId="TypografiOpstilling-punkttegn3Fed">
    <w:name w:val="Typografi Opstilling - punkttegn 3 + Fed"/>
    <w:basedOn w:val="Opstilling-punkttegn3"/>
    <w:rsid w:val="00C73986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D8"/>
    <w:pPr>
      <w:spacing w:after="120" w:line="300" w:lineRule="atLeast"/>
    </w:pPr>
    <w:rPr>
      <w:rFonts w:ascii="Arial Unicode MS" w:hAnsi="Arial Unicode MS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77AC"/>
    <w:pPr>
      <w:keepNext/>
      <w:spacing w:before="240" w:after="60"/>
      <w:outlineLvl w:val="0"/>
    </w:pPr>
    <w:rPr>
      <w:rFonts w:eastAsia="Times New Roman"/>
      <w:b/>
      <w:bCs/>
      <w:color w:val="3A6A64"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77AF"/>
    <w:pPr>
      <w:keepNext/>
      <w:keepLines/>
      <w:spacing w:before="200" w:after="80"/>
      <w:outlineLvl w:val="1"/>
    </w:pPr>
    <w:rPr>
      <w:rFonts w:eastAsiaTheme="majorEastAsia" w:cstheme="majorBidi"/>
      <w:bCs/>
      <w:i/>
      <w:color w:val="7CCCBF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4F77AC"/>
    <w:rPr>
      <w:rFonts w:ascii="Arial Unicode MS" w:eastAsia="Times New Roman" w:hAnsi="Arial Unicode MS"/>
      <w:b/>
      <w:bCs/>
      <w:color w:val="3A6A64"/>
      <w:kern w:val="32"/>
      <w:sz w:val="28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  <w:style w:type="paragraph" w:customStyle="1" w:styleId="TypografiOverskrift1ArialUnicodeMS11pktBrugerdefineretfarv">
    <w:name w:val="Typografi Overskrift 1 + Arial Unicode MS 11 pkt Brugerdefineret farv..."/>
    <w:basedOn w:val="Overskrift1"/>
    <w:rsid w:val="004F77AC"/>
    <w:pPr>
      <w:spacing w:before="0" w:after="120"/>
    </w:pPr>
    <w:rPr>
      <w:sz w:val="22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77AF"/>
    <w:rPr>
      <w:rFonts w:ascii="Arial Unicode MS" w:eastAsiaTheme="majorEastAsia" w:hAnsi="Arial Unicode MS" w:cstheme="majorBidi"/>
      <w:bCs/>
      <w:i/>
      <w:color w:val="7CCCBF"/>
      <w:sz w:val="22"/>
      <w:szCs w:val="26"/>
      <w:lang w:eastAsia="en-US"/>
    </w:rPr>
  </w:style>
  <w:style w:type="paragraph" w:styleId="Citatsamling">
    <w:name w:val="table of authorities"/>
    <w:basedOn w:val="Normal"/>
    <w:next w:val="Normal"/>
    <w:uiPriority w:val="99"/>
    <w:unhideWhenUsed/>
    <w:rsid w:val="00BF02D8"/>
    <w:pPr>
      <w:ind w:left="1134" w:right="1134"/>
    </w:pPr>
    <w:rPr>
      <w:i/>
      <w:sz w:val="18"/>
    </w:rPr>
  </w:style>
  <w:style w:type="paragraph" w:styleId="Opstilling-punkttegn">
    <w:name w:val="List Bullet"/>
    <w:basedOn w:val="Normal"/>
    <w:uiPriority w:val="99"/>
    <w:unhideWhenUsed/>
    <w:rsid w:val="00C7398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unhideWhenUsed/>
    <w:rsid w:val="00C73986"/>
    <w:pPr>
      <w:numPr>
        <w:numId w:val="4"/>
      </w:numPr>
      <w:contextualSpacing/>
    </w:pPr>
  </w:style>
  <w:style w:type="paragraph" w:customStyle="1" w:styleId="TypografiOpstilling-punkttegn3Fed">
    <w:name w:val="Typografi Opstilling - punkttegn 3 + Fed"/>
    <w:basedOn w:val="Opstilling-punkttegn3"/>
    <w:rsid w:val="00C73986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700A-6213-45A3-A8CC-BD6FBA4D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Voksne pårørende</vt:lpstr>
    </vt:vector>
  </TitlesOfParts>
  <Company>Region Midtjylland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Voksne pårørende</dc:title>
  <dc:creator>Anne</dc:creator>
  <cp:lastModifiedBy>Lone Jakobi Sørensen</cp:lastModifiedBy>
  <cp:revision>2</cp:revision>
  <cp:lastPrinted>2019-01-14T09:20:00Z</cp:lastPrinted>
  <dcterms:created xsi:type="dcterms:W3CDTF">2019-03-26T10:28:00Z</dcterms:created>
  <dcterms:modified xsi:type="dcterms:W3CDTF">2019-03-26T10:28:00Z</dcterms:modified>
</cp:coreProperties>
</file>